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733AA6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Анна Попова на ВЭФ-2024 объявила о начале Всероссийской кампании по вакцинации против гриппа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sz w:val="24"/>
          <w:szCs w:val="24"/>
          <w:lang w:eastAsia="ru-RU"/>
        </w:rPr>
        <w:t>4 сентября на IX Восточном экономическом форуме руководитель Роспотребнадзора </w:t>
      </w:r>
      <w:r w:rsidRPr="00733A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Анна Попова</w:t>
      </w:r>
      <w:r w:rsidRPr="00733AA6">
        <w:rPr>
          <w:rFonts w:ascii="Arial" w:eastAsia="Times New Roman" w:hAnsi="Arial" w:cs="Arial"/>
          <w:sz w:val="24"/>
          <w:szCs w:val="24"/>
          <w:lang w:eastAsia="ru-RU"/>
        </w:rPr>
        <w:t> открыла Всероссийскую кампанию по вакцинации против гриппа. Мероприятие прошло на стенде Роспотребнадзора на ВЭФ-2024. Вопросы иммунопрофилактики, эпидемиологической и биологической безопасности страны и мира в целом очень актуальны. Очевидны безусловные успехи России на фоне эпидемиологической ситуации в мире.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«Сегодня мы объявляем старт прививочной кампании от гриппа для всей страны и ее жителей</w:t>
      </w:r>
      <w:r w:rsidRPr="00733AA6">
        <w:rPr>
          <w:rFonts w:ascii="Arial" w:eastAsia="Times New Roman" w:hAnsi="Arial" w:cs="Arial"/>
          <w:sz w:val="24"/>
          <w:szCs w:val="24"/>
          <w:lang w:eastAsia="ru-RU"/>
        </w:rPr>
        <w:t>, – сказала глава Роспотребнадзора. – </w:t>
      </w:r>
      <w:r w:rsidRPr="00733AA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Мы сохранили все традиции и подходы к надзору, мониторингу и научным исследованиям, складывающиеся десятилетиями в нашей стране. Вакцинация против гриппа – это основной и самый эффективный способ профилактики заболевания. Прививка защищает человека от тяжелых последствий гриппа, снижает риск развития внебольничных пневмоний, помогает иммунной системе выработать защитные антитела для борьбы с инфекцией. В состав отечественной вакцины входят штаммы вирусов гриппа, которые будут наиболее актуальными в данном эпидемическом сезоне», – </w:t>
      </w:r>
      <w:r w:rsidRPr="00733AA6">
        <w:rPr>
          <w:rFonts w:ascii="Arial" w:eastAsia="Times New Roman" w:hAnsi="Arial" w:cs="Arial"/>
          <w:sz w:val="24"/>
          <w:szCs w:val="24"/>
          <w:lang w:eastAsia="ru-RU"/>
        </w:rPr>
        <w:t>отметила руководитель Федеральной службы в сфере защиты прав потребителей и благополучия человека </w:t>
      </w:r>
      <w:r w:rsidRPr="00733A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Анна Попова.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sz w:val="24"/>
          <w:szCs w:val="24"/>
          <w:lang w:eastAsia="ru-RU"/>
        </w:rPr>
        <w:t>В этом году в противогриппозной вакцине заменен один компонент для варианта гриппа A H3N2. Антигены вирусов гриппа</w:t>
      </w:r>
      <w:proofErr w:type="gramStart"/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 А</w:t>
      </w:r>
      <w:proofErr w:type="gramEnd"/>
      <w:r w:rsidRPr="00733AA6">
        <w:rPr>
          <w:rFonts w:ascii="Arial" w:eastAsia="Times New Roman" w:hAnsi="Arial" w:cs="Arial"/>
          <w:sz w:val="24"/>
          <w:szCs w:val="24"/>
          <w:lang w:eastAsia="ru-RU"/>
        </w:rPr>
        <w:t>(H1N1) и вирусов гриппа B остались прежними. Руководитель Роспотребнадзора отметила, что на сегодняшний день вакцина от гриппа уже доставлена в регионы России, а готовность к прививочной кампании достаточно высокая. В соответствии с постановлением Главного государственного санитарного врача Российской Федерации в этом году, как и ранее, необходимо привить до 60% совокупного населения РФ и не менее 75% от численности лиц из групп риска.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«Профилактика и вакцинация от гриппа принципиально </w:t>
      </w:r>
      <w:proofErr w:type="gramStart"/>
      <w:r w:rsidRPr="00733AA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важны</w:t>
      </w:r>
      <w:proofErr w:type="gramEnd"/>
      <w:r w:rsidRPr="00733AA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 Экономический ущерб от гриппа в 2023 году составил 9 миллиардов. Показатель «экономический ущерб» включает в себя прямые затраты на противодействие распространению инфекции, лечение, расходы из-за временной нетрудоспособности граждан и многое другое», –</w:t>
      </w:r>
      <w:r w:rsidRPr="00733AA6">
        <w:rPr>
          <w:rFonts w:ascii="Arial" w:eastAsia="Times New Roman" w:hAnsi="Arial" w:cs="Arial"/>
          <w:sz w:val="24"/>
          <w:szCs w:val="24"/>
          <w:lang w:eastAsia="ru-RU"/>
        </w:rPr>
        <w:t> подчеркнула </w:t>
      </w:r>
      <w:r w:rsidRPr="00733A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Анна Попова.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Период с сентября по ноябрь лучше всего подходит для того, что успеть сделать прививки себе и своим близким до того, как инфекция начнет </w:t>
      </w:r>
      <w:proofErr w:type="gramStart"/>
      <w:r w:rsidRPr="00733AA6">
        <w:rPr>
          <w:rFonts w:ascii="Arial" w:eastAsia="Times New Roman" w:hAnsi="Arial" w:cs="Arial"/>
          <w:sz w:val="24"/>
          <w:szCs w:val="24"/>
          <w:lang w:eastAsia="ru-RU"/>
        </w:rPr>
        <w:t>распространятся</w:t>
      </w:r>
      <w:proofErr w:type="gramEnd"/>
      <w:r w:rsidRPr="00733AA6">
        <w:rPr>
          <w:rFonts w:ascii="Arial" w:eastAsia="Times New Roman" w:hAnsi="Arial" w:cs="Arial"/>
          <w:sz w:val="24"/>
          <w:szCs w:val="24"/>
          <w:lang w:eastAsia="ru-RU"/>
        </w:rPr>
        <w:t>. Вакцинацию необходимо проводить за две-три недели до начала роста заболеваемости. Прививку оптимально делать заранее, чтобы иммунитет успел сформироваться до начала эпидемического подъема заболеваемости.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До 30 сентября регионы должны оценить готовность медицинских организаций к работе в период подъема заболеваемости. Нужно обеспечить поддержание </w:t>
      </w:r>
      <w:r w:rsidRPr="00733AA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неснижаемого запаса противовирусных лекарств, дезинфекционных средств и средств индивидуальной защиты в аптечной сети и медицинских организациях.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На ВЭФ-2024 на стенде Роспотребнадзора все участники могут в специально оборудованном медицинском кабинете сделать </w:t>
      </w:r>
      <w:proofErr w:type="gramStart"/>
      <w:r w:rsidRPr="00733AA6">
        <w:rPr>
          <w:rFonts w:ascii="Arial" w:eastAsia="Times New Roman" w:hAnsi="Arial" w:cs="Arial"/>
          <w:sz w:val="24"/>
          <w:szCs w:val="24"/>
          <w:lang w:eastAsia="ru-RU"/>
        </w:rPr>
        <w:t>бесплатную</w:t>
      </w:r>
      <w:proofErr w:type="gramEnd"/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33AA6">
        <w:rPr>
          <w:rFonts w:ascii="Arial" w:eastAsia="Times New Roman" w:hAnsi="Arial" w:cs="Arial"/>
          <w:sz w:val="24"/>
          <w:szCs w:val="24"/>
          <w:lang w:eastAsia="ru-RU"/>
        </w:rPr>
        <w:t>прививкуот</w:t>
      </w:r>
      <w:proofErr w:type="spellEnd"/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 гриппа отечественной вакциной с актуальными штаммами и получить сертификат установленного образца о пройденной процедуре.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Получить дополнительную информацию по вопросам вакцинации, </w:t>
      </w:r>
      <w:proofErr w:type="spellStart"/>
      <w:r w:rsidRPr="00733AA6">
        <w:rPr>
          <w:rFonts w:ascii="Arial" w:eastAsia="Times New Roman" w:hAnsi="Arial" w:cs="Arial"/>
          <w:sz w:val="24"/>
          <w:szCs w:val="24"/>
          <w:lang w:eastAsia="ru-RU"/>
        </w:rPr>
        <w:t>ПЦР-тестирования</w:t>
      </w:r>
      <w:proofErr w:type="spellEnd"/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 и другим направлениям деятельности службы можно в Едином консультационном центре (ЕКЦ) Службы.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sz w:val="24"/>
          <w:szCs w:val="24"/>
          <w:lang w:eastAsia="ru-RU"/>
        </w:rPr>
        <w:t>Как отметила руководитель Роспотребнадзора</w:t>
      </w:r>
      <w:r w:rsidRPr="00733A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Анна Попова,</w:t>
      </w:r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 Единый консультационный центр Роспотребнадзора функционирует с 2018 года и за шесть лет работы принял более 6 миллионов звонков. В сутки на горячую линию обращаются до 3 тысяч граждан Российской Федерации. Консультирование предполагает соединение абонента с региональными Управлениями или Центрами гигиены и эпидемиологии для получения экспертных консультаций, а также самостоятельное консультирование оператором в рамках выделенных горячих линий, предоставление справочной информации, разъяснение порядка подачи жалобы в </w:t>
      </w:r>
      <w:proofErr w:type="spellStart"/>
      <w:r w:rsidRPr="00733AA6">
        <w:rPr>
          <w:rFonts w:ascii="Arial" w:eastAsia="Times New Roman" w:hAnsi="Arial" w:cs="Arial"/>
          <w:sz w:val="24"/>
          <w:szCs w:val="24"/>
          <w:lang w:eastAsia="ru-RU"/>
        </w:rPr>
        <w:t>Роспотребнадзор</w:t>
      </w:r>
      <w:proofErr w:type="spellEnd"/>
      <w:r w:rsidRPr="00733AA6">
        <w:rPr>
          <w:rFonts w:ascii="Arial" w:eastAsia="Times New Roman" w:hAnsi="Arial" w:cs="Arial"/>
          <w:sz w:val="24"/>
          <w:szCs w:val="24"/>
          <w:lang w:eastAsia="ru-RU"/>
        </w:rPr>
        <w:t xml:space="preserve"> и перенаправление звонка в компетентное ведомство в случае, если ситуация находится вне компетенции Службы.</w:t>
      </w:r>
    </w:p>
    <w:p w:rsidR="00733AA6" w:rsidRPr="00733AA6" w:rsidRDefault="00733AA6" w:rsidP="00733AA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33AA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«Всего на горячей линии работает более 30 операторов ежедневно, но круглосуточную работу линии обеспечивает команда технических специалистов, </w:t>
      </w:r>
      <w:proofErr w:type="spellStart"/>
      <w:r w:rsidRPr="00733AA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супервайзеров</w:t>
      </w:r>
      <w:proofErr w:type="spellEnd"/>
      <w:r w:rsidRPr="00733AA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, менеджеров по качеству – всего около 60 человек. Ежемесячно в Единый консультационный центр поступает до 50 тысяч обращений. С 2024 года консультирование граждан возможно не только «по звонку», но и с помощью текстовых консультаций. Обращения обрабатываются на русском, английском, китайском языках в круглосуточном режиме и без выходных дней»,</w:t>
      </w:r>
      <w:r w:rsidRPr="00733AA6">
        <w:rPr>
          <w:rFonts w:ascii="Arial" w:eastAsia="Times New Roman" w:hAnsi="Arial" w:cs="Arial"/>
          <w:sz w:val="24"/>
          <w:szCs w:val="24"/>
          <w:lang w:eastAsia="ru-RU"/>
        </w:rPr>
        <w:t> – сказала руководитель Федеральной службы в сфере защиты прав потребителей и благополучия человека </w:t>
      </w:r>
      <w:r w:rsidRPr="00733A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Анна Попова.</w:t>
      </w:r>
    </w:p>
    <w:p w:rsidR="00892CE8" w:rsidRDefault="00892CE8"/>
    <w:sectPr w:rsidR="00892CE8" w:rsidSect="0089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AA6"/>
    <w:rsid w:val="0014484F"/>
    <w:rsid w:val="006C415A"/>
    <w:rsid w:val="00733AA6"/>
    <w:rsid w:val="00892CE8"/>
    <w:rsid w:val="009D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E8"/>
  </w:style>
  <w:style w:type="paragraph" w:styleId="1">
    <w:name w:val="heading 1"/>
    <w:basedOn w:val="a"/>
    <w:link w:val="10"/>
    <w:uiPriority w:val="9"/>
    <w:qFormat/>
    <w:rsid w:val="00733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A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3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3AA6"/>
    <w:rPr>
      <w:color w:val="0000FF"/>
      <w:u w:val="single"/>
    </w:rPr>
  </w:style>
  <w:style w:type="character" w:styleId="a5">
    <w:name w:val="Strong"/>
    <w:basedOn w:val="a0"/>
    <w:uiPriority w:val="22"/>
    <w:qFormat/>
    <w:rsid w:val="00733AA6"/>
    <w:rPr>
      <w:b/>
      <w:bCs/>
    </w:rPr>
  </w:style>
  <w:style w:type="character" w:styleId="a6">
    <w:name w:val="Emphasis"/>
    <w:basedOn w:val="a0"/>
    <w:uiPriority w:val="20"/>
    <w:qFormat/>
    <w:rsid w:val="00733A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55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680</Words>
  <Characters>3876</Characters>
  <Application>Microsoft Office Word</Application>
  <DocSecurity>0</DocSecurity>
  <Lines>32</Lines>
  <Paragraphs>9</Paragraphs>
  <ScaleCrop>false</ScaleCrop>
  <Company>Grizli777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2024-09-11T07:14:00Z</dcterms:created>
  <dcterms:modified xsi:type="dcterms:W3CDTF">2024-09-11T07:19:00Z</dcterms:modified>
</cp:coreProperties>
</file>